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7AD7">
      <w:pPr>
        <w:spacing w:before="147" w:line="240" w:lineRule="auto"/>
        <w:ind w:left="705" w:right="529" w:hanging="229"/>
        <w:jc w:val="center"/>
        <w:rPr>
          <w:rFonts w:hint="eastAsia" w:ascii="宋体" w:hAnsi="宋体" w:eastAsia="宋体" w:cs="宋体"/>
          <w:b/>
          <w:bCs/>
          <w:spacing w:val="-15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5"/>
          <w:sz w:val="40"/>
          <w:szCs w:val="40"/>
          <w:lang w:val="en-US" w:eastAsia="zh-CN"/>
        </w:rPr>
        <w:t>河北省石油和化学工业协会</w:t>
      </w:r>
    </w:p>
    <w:p w14:paraId="5E62F34C">
      <w:pPr>
        <w:spacing w:before="147" w:line="240" w:lineRule="auto"/>
        <w:ind w:left="705" w:right="529" w:hanging="229"/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15"/>
          <w:sz w:val="40"/>
          <w:szCs w:val="40"/>
        </w:rPr>
        <w:t>关于</w:t>
      </w:r>
      <w:r>
        <w:rPr>
          <w:rFonts w:hint="eastAsia" w:ascii="宋体" w:hAnsi="宋体" w:eastAsia="宋体" w:cs="宋体"/>
          <w:b/>
          <w:bCs/>
          <w:spacing w:val="-15"/>
          <w:sz w:val="40"/>
          <w:szCs w:val="40"/>
          <w:lang w:val="en-US" w:eastAsia="zh-CN"/>
        </w:rPr>
        <w:t>邀请会员企业参与中国石油和化学工业联合会国家标准</w:t>
      </w:r>
      <w:r>
        <w:rPr>
          <w:rFonts w:hint="eastAsia" w:ascii="宋体" w:hAnsi="宋体" w:eastAsia="宋体" w:cs="宋体"/>
          <w:b/>
          <w:bCs/>
          <w:spacing w:val="-13"/>
          <w:sz w:val="40"/>
          <w:szCs w:val="40"/>
        </w:rPr>
        <w:t>的函</w:t>
      </w:r>
    </w:p>
    <w:p w14:paraId="01E3A4E2">
      <w:pPr>
        <w:spacing w:line="240" w:lineRule="auto"/>
        <w:jc w:val="both"/>
        <w:rPr>
          <w:rFonts w:hint="eastAsia" w:ascii="宋体" w:hAnsi="宋体" w:eastAsia="宋体" w:cs="宋体"/>
          <w:sz w:val="32"/>
          <w:szCs w:val="32"/>
        </w:rPr>
      </w:pPr>
    </w:p>
    <w:p w14:paraId="2937A68E">
      <w:pPr>
        <w:spacing w:line="240" w:lineRule="auto"/>
        <w:jc w:val="both"/>
        <w:rPr>
          <w:rFonts w:hint="eastAsia" w:ascii="宋体" w:hAnsi="宋体" w:eastAsia="宋体" w:cs="宋体"/>
          <w:sz w:val="32"/>
          <w:szCs w:val="32"/>
        </w:rPr>
      </w:pPr>
    </w:p>
    <w:p w14:paraId="7CF861EE">
      <w:pPr>
        <w:pStyle w:val="2"/>
        <w:widowControl w:val="0"/>
        <w:autoSpaceDE/>
        <w:autoSpaceDN/>
        <w:adjustRightInd/>
        <w:snapToGrid/>
        <w:spacing w:before="0" w:line="360" w:lineRule="auto"/>
        <w:ind w:right="0" w:firstLine="0" w:firstLineChars="0"/>
        <w:jc w:val="both"/>
        <w:rPr>
          <w:rFonts w:hint="eastAsia" w:ascii="仿宋" w:hAnsi="仿宋" w:eastAsia="仿宋" w:cs="仿宋"/>
          <w:spacing w:val="16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各会员企业：</w:t>
      </w:r>
    </w:p>
    <w:p w14:paraId="14CE9C7B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spacing w:val="16"/>
        </w:rPr>
      </w:pPr>
      <w:r>
        <w:rPr>
          <w:rFonts w:hint="default" w:ascii="仿宋" w:hAnsi="仿宋" w:eastAsia="仿宋" w:cs="仿宋"/>
          <w:color w:val="auto"/>
          <w:spacing w:val="0"/>
          <w:sz w:val="28"/>
          <w:szCs w:val="28"/>
          <w:shd w:val="clear" w:fill="FFFFFF"/>
          <w:lang w:val="en-US" w:eastAsia="zh-CN"/>
        </w:rPr>
        <w:t>为贯彻落实《国家标准化发展纲要》，加强会员单位标准建设，充分发挥标准引领作用，满足产业深化转型升级需求，根据中国石油和化</w:t>
      </w:r>
      <w:r>
        <w:rPr>
          <w:rFonts w:hint="eastAsia" w:cs="仿宋"/>
          <w:color w:val="auto"/>
          <w:spacing w:val="0"/>
          <w:sz w:val="28"/>
          <w:szCs w:val="28"/>
          <w:shd w:val="clear" w:fill="FFFFFF"/>
          <w:lang w:val="en-US" w:eastAsia="zh-CN"/>
        </w:rPr>
        <w:t>学工业</w:t>
      </w:r>
      <w:r>
        <w:rPr>
          <w:rFonts w:hint="default" w:ascii="仿宋" w:hAnsi="仿宋" w:eastAsia="仿宋" w:cs="仿宋"/>
          <w:color w:val="auto"/>
          <w:spacing w:val="0"/>
          <w:sz w:val="28"/>
          <w:szCs w:val="28"/>
          <w:shd w:val="clear" w:fill="FFFFFF"/>
          <w:lang w:val="en-US" w:eastAsia="zh-CN"/>
        </w:rPr>
        <w:t>联合会提出的《绿色产品评价 脱硝催化剂》等</w:t>
      </w:r>
      <w:r>
        <w:rPr>
          <w:rFonts w:hint="eastAsia" w:cs="仿宋"/>
          <w:color w:val="auto"/>
          <w:spacing w:val="0"/>
          <w:sz w:val="28"/>
          <w:szCs w:val="28"/>
          <w:shd w:val="clear" w:fill="FFFFFF"/>
          <w:lang w:val="en-US" w:eastAsia="zh-CN"/>
        </w:rPr>
        <w:t>68</w:t>
      </w:r>
      <w:r>
        <w:rPr>
          <w:rFonts w:hint="default" w:ascii="仿宋" w:hAnsi="仿宋" w:eastAsia="仿宋" w:cs="仿宋"/>
          <w:color w:val="auto"/>
          <w:spacing w:val="0"/>
          <w:sz w:val="28"/>
          <w:szCs w:val="28"/>
          <w:shd w:val="clear" w:fill="FFFFFF"/>
          <w:lang w:val="en-US" w:eastAsia="zh-CN"/>
        </w:rPr>
        <w:t>项国家标准</w:t>
      </w:r>
      <w:r>
        <w:rPr>
          <w:rFonts w:hint="eastAsia" w:cs="仿宋"/>
          <w:color w:val="auto"/>
          <w:spacing w:val="0"/>
          <w:sz w:val="28"/>
          <w:szCs w:val="28"/>
          <w:shd w:val="clear" w:fill="FFFFFF"/>
          <w:lang w:val="en-US" w:eastAsia="zh-CN"/>
        </w:rPr>
        <w:t>项目</w:t>
      </w:r>
      <w:r>
        <w:rPr>
          <w:rFonts w:hint="default" w:ascii="仿宋" w:hAnsi="仿宋" w:eastAsia="仿宋" w:cs="仿宋"/>
          <w:color w:val="auto"/>
          <w:spacing w:val="0"/>
          <w:sz w:val="28"/>
          <w:szCs w:val="28"/>
          <w:shd w:val="clear" w:fill="FFFFFF"/>
          <w:lang w:val="en-US" w:eastAsia="zh-CN"/>
        </w:rPr>
        <w:t>（见附件1），现面向行业征集标准参与单位。请有意向的企业积极报名，具体事项通知如下：</w:t>
      </w:r>
    </w:p>
    <w:p w14:paraId="3C1F275D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704" w:firstLineChars="200"/>
        <w:jc w:val="both"/>
        <w:rPr>
          <w:rFonts w:hint="eastAsia" w:ascii="黑体" w:hAnsi="黑体" w:eastAsia="黑体" w:cs="黑体"/>
          <w:spacing w:val="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"/>
          <w:sz w:val="32"/>
          <w:szCs w:val="32"/>
          <w:lang w:val="en-US" w:eastAsia="zh-CN"/>
        </w:rPr>
        <w:t>一、基本要求</w:t>
      </w:r>
    </w:p>
    <w:p w14:paraId="46138CD8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562" w:firstLineChars="200"/>
        <w:jc w:val="both"/>
        <w:rPr>
          <w:rFonts w:hint="default" w:ascii="仿宋" w:hAnsi="仿宋" w:eastAsia="仿宋" w:cs="仿宋"/>
          <w:b/>
          <w:bCs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pacing w:val="0"/>
          <w:sz w:val="28"/>
          <w:szCs w:val="28"/>
          <w:shd w:val="clear" w:fill="FFFFFF"/>
          <w:lang w:val="en-US" w:eastAsia="zh-CN"/>
        </w:rPr>
        <w:t>(一)标准参编及立项单位要求</w:t>
      </w:r>
    </w:p>
    <w:p w14:paraId="4B34976A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28"/>
          <w:szCs w:val="28"/>
          <w:shd w:val="clear" w:fill="FFFFFF"/>
          <w:lang w:val="en-US" w:eastAsia="zh-CN"/>
        </w:rPr>
        <w:t>1.应为与石油和化工生产、服务相关的独立法人单位，熟悉标准相关政策、法律、法规；</w:t>
      </w:r>
    </w:p>
    <w:p w14:paraId="1FC52E17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2.具备参与国家标准制定的技术能力、研发团队及相关经验</w:t>
      </w:r>
      <w:r>
        <w:rPr>
          <w:rFonts w:hint="eastAsia" w:cs="仿宋"/>
          <w:spacing w:val="16"/>
          <w:sz w:val="28"/>
          <w:szCs w:val="28"/>
          <w:lang w:val="en-US" w:eastAsia="zh-CN"/>
        </w:rPr>
        <w:t>；</w:t>
      </w:r>
    </w:p>
    <w:p w14:paraId="23786CAC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cs="仿宋"/>
          <w:spacing w:val="16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应遵循自愿性原则，并对参与相关标准提供相应的技术、 经验、经费和人力等方面支持</w:t>
      </w:r>
      <w:r>
        <w:rPr>
          <w:rFonts w:hint="eastAsia" w:cs="仿宋"/>
          <w:spacing w:val="16"/>
          <w:sz w:val="28"/>
          <w:szCs w:val="28"/>
          <w:lang w:val="en-US" w:eastAsia="zh-CN"/>
        </w:rPr>
        <w:t>。</w:t>
      </w:r>
    </w:p>
    <w:p w14:paraId="3630F2C0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562" w:firstLineChars="200"/>
        <w:jc w:val="both"/>
        <w:rPr>
          <w:rFonts w:hint="default" w:ascii="仿宋" w:hAnsi="仿宋" w:eastAsia="仿宋" w:cs="仿宋"/>
          <w:b/>
          <w:bCs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pacing w:val="0"/>
          <w:sz w:val="28"/>
          <w:szCs w:val="28"/>
          <w:shd w:val="clear" w:fill="FFFFFF"/>
          <w:lang w:val="en-US" w:eastAsia="zh-CN"/>
        </w:rPr>
        <w:t>(二)参编人员要求</w:t>
      </w:r>
    </w:p>
    <w:p w14:paraId="1CC1C3EF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left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1.应由参编单位推荐，每位专家最多申请参编</w:t>
      </w:r>
      <w:r>
        <w:rPr>
          <w:rFonts w:hint="default" w:ascii="Times New Roman" w:hAnsi="Times New Roman" w:cs="Times New Roman"/>
          <w:spacing w:val="16"/>
          <w:sz w:val="28"/>
          <w:szCs w:val="28"/>
          <w:lang w:val="en-US" w:eastAsia="zh-CN"/>
        </w:rPr>
        <w:t>2</w:t>
      </w:r>
      <w:r>
        <w:rPr>
          <w:rFonts w:hint="eastAsia" w:cs="仿宋"/>
          <w:spacing w:val="16"/>
          <w:sz w:val="28"/>
          <w:szCs w:val="28"/>
          <w:lang w:val="en-US" w:eastAsia="zh-CN"/>
        </w:rPr>
        <w:t>项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标准；</w:t>
      </w:r>
    </w:p>
    <w:p w14:paraId="2FAAAB26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2.应具有与参编标准相匹配的工作背景和技术能力，在相关领域具有丰富的理论研究和实践经验，参与过相关标准编制工作可优先推荐；</w:t>
      </w:r>
    </w:p>
    <w:p w14:paraId="0FB1933E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3.应具有中级以上专业技术职称(同等专业职称或相应职务),熟悉和热心标准化及专业研究工作。</w:t>
      </w:r>
    </w:p>
    <w:p w14:paraId="2E6357E2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704" w:firstLineChars="200"/>
        <w:jc w:val="both"/>
        <w:rPr>
          <w:rFonts w:hint="eastAsia" w:ascii="黑体" w:hAnsi="黑体" w:eastAsia="黑体" w:cs="黑体"/>
          <w:spacing w:val="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6"/>
          <w:sz w:val="32"/>
          <w:szCs w:val="32"/>
          <w:lang w:val="en-US" w:eastAsia="zh-CN"/>
        </w:rPr>
        <w:t>二、参编方式</w:t>
      </w:r>
    </w:p>
    <w:p w14:paraId="4233F9B3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申请单位及人员经审核后，由平台秘书处统一按照工作计划 组织标准编制及后续宣贯工作。</w:t>
      </w:r>
    </w:p>
    <w:p w14:paraId="16F17E6D">
      <w:pPr>
        <w:pStyle w:val="2"/>
        <w:keepNext w:val="0"/>
        <w:keepLines w:val="0"/>
        <w:widowControl w:val="0"/>
        <w:suppressLineNumbers w:val="0"/>
        <w:shd w:val="clear" w:fill="auto"/>
        <w:autoSpaceDE/>
        <w:autoSpaceDN/>
        <w:adjustRightInd/>
        <w:snapToGrid/>
        <w:spacing w:line="360" w:lineRule="auto"/>
        <w:ind w:left="0" w:firstLine="704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6"/>
          <w:sz w:val="32"/>
          <w:szCs w:val="32"/>
          <w:shd w:val="clear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6"/>
          <w:sz w:val="32"/>
          <w:szCs w:val="32"/>
          <w:shd w:val="clear"/>
          <w:lang w:eastAsia="zh-CN"/>
        </w:rPr>
        <w:t>、其他说明</w:t>
      </w:r>
    </w:p>
    <w:p w14:paraId="3356173F">
      <w:pPr>
        <w:pStyle w:val="2"/>
        <w:keepNext w:val="0"/>
        <w:keepLines w:val="0"/>
        <w:widowControl w:val="0"/>
        <w:suppressLineNumbers w:val="0"/>
        <w:pBdr>
          <w:left w:val="none" w:color="auto" w:sz="0" w:space="0"/>
        </w:pBdr>
        <w:adjustRightInd/>
        <w:snapToGrid/>
        <w:spacing w:before="0" w:beforeAutospacing="0" w:after="0" w:afterAutospacing="0" w:line="360" w:lineRule="auto"/>
        <w:ind w:left="0" w:firstLine="624" w:firstLineChars="200"/>
        <w:jc w:val="both"/>
        <w:rPr>
          <w:rFonts w:hint="eastAsia"/>
          <w:color w:val="auto"/>
          <w:spacing w:val="16"/>
          <w:sz w:val="28"/>
          <w:szCs w:val="28"/>
          <w:lang w:eastAsia="zh-CN"/>
        </w:rPr>
      </w:pPr>
      <w:r>
        <w:rPr>
          <w:rFonts w:hint="eastAsia" w:cs="仿宋"/>
          <w:i w:val="0"/>
          <w:iCs w:val="0"/>
          <w:caps w:val="0"/>
          <w:color w:val="auto"/>
          <w:spacing w:val="16"/>
          <w:sz w:val="28"/>
          <w:szCs w:val="28"/>
          <w:shd w:val="clear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6"/>
          <w:sz w:val="28"/>
          <w:szCs w:val="28"/>
          <w:shd w:val="clear"/>
          <w:lang w:eastAsia="zh-CN"/>
        </w:rPr>
        <w:t>协会将对申报企业进行资格审核，择优推荐参与国家标准制定工作。</w:t>
      </w:r>
    </w:p>
    <w:p w14:paraId="1887E4C5">
      <w:pPr>
        <w:pStyle w:val="2"/>
        <w:keepNext w:val="0"/>
        <w:keepLines w:val="0"/>
        <w:widowControl w:val="0"/>
        <w:suppressLineNumbers w:val="0"/>
        <w:pBdr>
          <w:left w:val="none" w:color="auto" w:sz="0" w:space="0"/>
        </w:pBdr>
        <w:adjustRightInd/>
        <w:snapToGrid/>
        <w:spacing w:before="0" w:beforeAutospacing="0" w:after="0" w:afterAutospacing="0" w:line="360" w:lineRule="auto"/>
        <w:ind w:left="0" w:firstLine="624" w:firstLineChars="200"/>
        <w:jc w:val="both"/>
        <w:rPr>
          <w:rFonts w:hint="eastAsia"/>
          <w:color w:val="auto"/>
          <w:spacing w:val="16"/>
          <w:sz w:val="28"/>
          <w:szCs w:val="28"/>
          <w:lang w:eastAsia="zh-CN"/>
        </w:rPr>
      </w:pPr>
      <w:r>
        <w:rPr>
          <w:rFonts w:hint="eastAsia" w:cs="仿宋"/>
          <w:i w:val="0"/>
          <w:iCs w:val="0"/>
          <w:caps w:val="0"/>
          <w:color w:val="auto"/>
          <w:spacing w:val="16"/>
          <w:sz w:val="28"/>
          <w:szCs w:val="28"/>
          <w:shd w:val="clear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6"/>
          <w:sz w:val="28"/>
          <w:szCs w:val="28"/>
          <w:shd w:val="clear"/>
          <w:lang w:eastAsia="zh-CN"/>
        </w:rPr>
        <w:t>参与企业可优先获取标准化政策解读、技术培训等支持。</w:t>
      </w:r>
    </w:p>
    <w:p w14:paraId="34A4C99F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704" w:firstLineChars="200"/>
        <w:jc w:val="both"/>
        <w:rPr>
          <w:rFonts w:hint="eastAsia" w:ascii="黑体" w:hAnsi="黑体" w:eastAsia="黑体" w:cs="黑体"/>
          <w:color w:val="auto"/>
          <w:spacing w:val="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6"/>
          <w:sz w:val="32"/>
          <w:szCs w:val="32"/>
          <w:lang w:val="en-US" w:eastAsia="zh-CN"/>
        </w:rPr>
        <w:t>四、联系方式</w:t>
      </w:r>
    </w:p>
    <w:p w14:paraId="69A1F8C0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请有关单位将《中国石油</w:t>
      </w:r>
      <w:r>
        <w:rPr>
          <w:rFonts w:hint="eastAsia" w:cs="仿宋"/>
          <w:spacing w:val="16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化</w:t>
      </w:r>
      <w:r>
        <w:rPr>
          <w:rFonts w:hint="eastAsia" w:cs="仿宋"/>
          <w:spacing w:val="16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工</w:t>
      </w:r>
      <w:r>
        <w:rPr>
          <w:rFonts w:hint="eastAsia" w:cs="仿宋"/>
          <w:spacing w:val="16"/>
          <w:sz w:val="28"/>
          <w:szCs w:val="28"/>
          <w:lang w:val="en-US" w:eastAsia="zh-CN"/>
        </w:rPr>
        <w:t>业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联合会标准编制组成员单位申请表》(见附件2)于202</w:t>
      </w:r>
      <w:r>
        <w:rPr>
          <w:rFonts w:hint="eastAsia" w:cs="仿宋"/>
          <w:spacing w:val="1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年</w:t>
      </w:r>
      <w:r>
        <w:rPr>
          <w:rFonts w:hint="eastAsia" w:cs="仿宋"/>
          <w:spacing w:val="16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月</w:t>
      </w:r>
      <w:r>
        <w:rPr>
          <w:rFonts w:hint="eastAsia" w:cs="仿宋"/>
          <w:spacing w:val="16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日前发送电子邮件至</w:t>
      </w:r>
      <w:bookmarkStart w:id="0" w:name="_GoBack"/>
      <w:bookmarkEnd w:id="0"/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联系人处。</w:t>
      </w:r>
    </w:p>
    <w:p w14:paraId="1CDBBEFC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</w:p>
    <w:p w14:paraId="1757F515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</w:pPr>
    </w:p>
    <w:p w14:paraId="0556989B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default" w:ascii="仿宋" w:hAnsi="仿宋" w:eastAsia="仿宋" w:cs="仿宋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联 系 人 ：</w:t>
      </w:r>
      <w:r>
        <w:rPr>
          <w:rFonts w:hint="eastAsia" w:cs="仿宋"/>
          <w:spacing w:val="16"/>
          <w:sz w:val="28"/>
          <w:szCs w:val="28"/>
          <w:lang w:val="en-US" w:eastAsia="zh-CN"/>
        </w:rPr>
        <w:t>徐红  15631154487</w:t>
      </w:r>
    </w:p>
    <w:p w14:paraId="78BD05E0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both"/>
        <w:rPr>
          <w:rFonts w:hint="default" w:ascii="仿宋" w:hAnsi="仿宋" w:eastAsia="仿宋" w:cs="仿宋"/>
          <w:spacing w:val="16"/>
          <w:sz w:val="28"/>
          <w:szCs w:val="28"/>
          <w:lang w:val="en-US" w:eastAsia="zh-CN"/>
        </w:rPr>
        <w:sectPr>
          <w:footerReference r:id="rId5" w:type="default"/>
          <w:pgSz w:w="11910" w:h="16840"/>
          <w:pgMar w:top="1440" w:right="1800" w:bottom="1440" w:left="1800" w:header="0" w:footer="714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电子邮箱</w:t>
      </w:r>
      <w:r>
        <w:rPr>
          <w:rFonts w:hint="eastAsia" w:cs="仿宋"/>
          <w:spacing w:val="1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lang w:val="en-US" w:eastAsia="zh-CN"/>
        </w:rPr>
        <w:t>：</w:t>
      </w:r>
      <w:r>
        <w:rPr>
          <w:rFonts w:hint="eastAsia" w:cs="仿宋"/>
          <w:spacing w:val="16"/>
          <w:sz w:val="28"/>
          <w:szCs w:val="28"/>
          <w:lang w:val="en-US" w:eastAsia="zh-CN"/>
        </w:rPr>
        <w:t>hbshxh2025@126.com</w:t>
      </w:r>
    </w:p>
    <w:p w14:paraId="39CAEB32">
      <w:pPr>
        <w:pStyle w:val="2"/>
        <w:widowControl w:val="0"/>
        <w:autoSpaceDE/>
        <w:autoSpaceDN/>
        <w:adjustRightInd/>
        <w:snapToGrid/>
        <w:spacing w:before="0" w:line="360" w:lineRule="auto"/>
        <w:ind w:left="0" w:right="0" w:firstLine="0" w:firstLineChars="0"/>
        <w:jc w:val="both"/>
        <w:rPr>
          <w:rFonts w:hint="eastAsia" w:ascii="仿宋" w:hAnsi="仿宋" w:eastAsia="仿宋" w:cs="仿宋"/>
          <w:b/>
          <w:bCs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6"/>
          <w:sz w:val="28"/>
          <w:szCs w:val="28"/>
          <w:lang w:val="en-US" w:eastAsia="zh-CN"/>
        </w:rPr>
        <w:t>附件：</w:t>
      </w:r>
    </w:p>
    <w:p w14:paraId="01FD7F60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left"/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1.中国石油和化</w:t>
      </w:r>
      <w:r>
        <w:rPr>
          <w:rFonts w:hint="eastAsia" w:cs="仿宋"/>
          <w:b w:val="0"/>
          <w:bCs w:val="0"/>
          <w:spacing w:val="16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工</w:t>
      </w:r>
      <w:r>
        <w:rPr>
          <w:rFonts w:hint="eastAsia" w:cs="仿宋"/>
          <w:b w:val="0"/>
          <w:bCs w:val="0"/>
          <w:spacing w:val="16"/>
          <w:sz w:val="28"/>
          <w:szCs w:val="28"/>
          <w:lang w:val="en-US" w:eastAsia="zh-CN"/>
        </w:rPr>
        <w:t>业</w:t>
      </w: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联合会</w:t>
      </w:r>
      <w:r>
        <w:rPr>
          <w:rFonts w:hint="eastAsia" w:ascii="Times New Roman" w:hAnsi="Times New Roman" w:cs="Times New Roman"/>
          <w:b w:val="0"/>
          <w:bCs w:val="0"/>
          <w:spacing w:val="16"/>
          <w:sz w:val="28"/>
          <w:szCs w:val="28"/>
          <w:lang w:val="en-US" w:eastAsia="zh-CN"/>
        </w:rPr>
        <w:t>68</w:t>
      </w: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项国家标准</w:t>
      </w:r>
      <w:r>
        <w:rPr>
          <w:rFonts w:hint="eastAsia" w:cs="仿宋"/>
          <w:b w:val="0"/>
          <w:bCs w:val="0"/>
          <w:spacing w:val="16"/>
          <w:sz w:val="28"/>
          <w:szCs w:val="28"/>
          <w:lang w:val="en-US" w:eastAsia="zh-CN"/>
        </w:rPr>
        <w:t>立项</w:t>
      </w: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清单</w:t>
      </w:r>
    </w:p>
    <w:p w14:paraId="578A0C9B">
      <w:pPr>
        <w:pStyle w:val="2"/>
        <w:widowControl w:val="0"/>
        <w:adjustRightInd/>
        <w:snapToGrid/>
        <w:spacing w:before="0" w:line="360" w:lineRule="auto"/>
        <w:ind w:left="0" w:right="0" w:firstLine="624" w:firstLineChars="200"/>
        <w:jc w:val="left"/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2.中国石油和化</w:t>
      </w:r>
      <w:r>
        <w:rPr>
          <w:rFonts w:hint="eastAsia" w:cs="仿宋"/>
          <w:b w:val="0"/>
          <w:bCs w:val="0"/>
          <w:spacing w:val="16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工</w:t>
      </w:r>
      <w:r>
        <w:rPr>
          <w:rFonts w:hint="eastAsia" w:cs="仿宋"/>
          <w:b w:val="0"/>
          <w:bCs w:val="0"/>
          <w:spacing w:val="16"/>
          <w:sz w:val="28"/>
          <w:szCs w:val="28"/>
          <w:lang w:val="en-US" w:eastAsia="zh-CN"/>
        </w:rPr>
        <w:t>业</w:t>
      </w: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  <w:lang w:val="en-US" w:eastAsia="zh-CN"/>
        </w:rPr>
        <w:t>联合会标准编制组成员单位申请表</w:t>
      </w:r>
    </w:p>
    <w:p w14:paraId="6256D411">
      <w:pPr>
        <w:pStyle w:val="2"/>
        <w:spacing w:before="257" w:line="240" w:lineRule="auto"/>
        <w:ind w:left="229" w:right="55" w:firstLine="650"/>
        <w:jc w:val="both"/>
        <w:rPr>
          <w:rFonts w:hint="eastAsia" w:ascii="仿宋" w:hAnsi="仿宋" w:eastAsia="仿宋" w:cs="仿宋"/>
          <w:spacing w:val="16"/>
          <w:lang w:val="en-US" w:eastAsia="zh-CN"/>
        </w:rPr>
      </w:pPr>
    </w:p>
    <w:p w14:paraId="0E65EEB4">
      <w:pPr>
        <w:pStyle w:val="2"/>
        <w:spacing w:before="257" w:line="240" w:lineRule="auto"/>
        <w:ind w:left="229" w:right="55" w:firstLine="650"/>
        <w:jc w:val="both"/>
        <w:rPr>
          <w:rFonts w:hint="eastAsia" w:ascii="仿宋" w:hAnsi="仿宋" w:eastAsia="仿宋" w:cs="仿宋"/>
          <w:spacing w:val="16"/>
          <w:lang w:val="en-US" w:eastAsia="zh-CN"/>
        </w:rPr>
      </w:pPr>
    </w:p>
    <w:p w14:paraId="24E90230">
      <w:pPr>
        <w:pStyle w:val="2"/>
        <w:spacing w:before="257" w:line="240" w:lineRule="auto"/>
        <w:ind w:left="229" w:right="55" w:firstLine="650"/>
        <w:jc w:val="both"/>
        <w:rPr>
          <w:rFonts w:hint="eastAsia" w:ascii="仿宋" w:hAnsi="仿宋" w:eastAsia="仿宋" w:cs="仿宋"/>
          <w:spacing w:val="16"/>
          <w:lang w:val="en-US" w:eastAsia="zh-CN"/>
        </w:rPr>
      </w:pPr>
    </w:p>
    <w:p w14:paraId="37500BD3">
      <w:pPr>
        <w:pStyle w:val="2"/>
        <w:spacing w:before="257" w:line="240" w:lineRule="auto"/>
        <w:ind w:right="55"/>
        <w:jc w:val="both"/>
        <w:rPr>
          <w:rFonts w:hint="eastAsia" w:ascii="仿宋" w:hAnsi="仿宋" w:eastAsia="仿宋" w:cs="仿宋"/>
          <w:spacing w:val="16"/>
          <w:lang w:val="en-US" w:eastAsia="zh-CN"/>
        </w:rPr>
      </w:pPr>
    </w:p>
    <w:p w14:paraId="0F94F07D">
      <w:pPr>
        <w:pStyle w:val="2"/>
        <w:spacing w:before="257" w:line="240" w:lineRule="auto"/>
        <w:ind w:right="55" w:firstLine="3358" w:firstLineChars="982"/>
        <w:jc w:val="both"/>
        <w:rPr>
          <w:rFonts w:hint="eastAsia" w:ascii="仿宋" w:hAnsi="仿宋" w:eastAsia="仿宋" w:cs="仿宋"/>
          <w:color w:val="auto"/>
          <w:spacing w:val="16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6"/>
          <w:lang w:val="en-US" w:eastAsia="zh-CN"/>
        </w:rPr>
        <w:t>河北省石油和化</w:t>
      </w:r>
      <w:r>
        <w:rPr>
          <w:rFonts w:hint="eastAsia" w:cs="仿宋"/>
          <w:color w:val="auto"/>
          <w:spacing w:val="16"/>
          <w:u w:val="none"/>
          <w:lang w:val="en-US" w:eastAsia="zh-CN"/>
        </w:rPr>
        <w:t>学工业</w:t>
      </w:r>
      <w:r>
        <w:rPr>
          <w:rFonts w:hint="eastAsia" w:ascii="仿宋" w:hAnsi="仿宋" w:eastAsia="仿宋" w:cs="仿宋"/>
          <w:color w:val="auto"/>
          <w:spacing w:val="16"/>
          <w:lang w:val="en-US" w:eastAsia="zh-CN"/>
        </w:rPr>
        <w:t>协会</w:t>
      </w:r>
    </w:p>
    <w:p w14:paraId="09D631A4">
      <w:pPr>
        <w:pStyle w:val="2"/>
        <w:spacing w:before="257" w:line="240" w:lineRule="auto"/>
        <w:ind w:right="55" w:firstLine="4723" w:firstLineChars="1381"/>
        <w:jc w:val="both"/>
        <w:rPr>
          <w:rFonts w:hint="eastAsia" w:ascii="仿宋" w:hAnsi="仿宋" w:eastAsia="仿宋" w:cs="仿宋"/>
          <w:color w:val="auto"/>
          <w:spacing w:val="16"/>
          <w:lang w:val="en-US" w:eastAsia="zh-CN"/>
        </w:rPr>
        <w:sectPr>
          <w:headerReference r:id="rId6" w:type="default"/>
          <w:footerReference r:id="rId7" w:type="default"/>
          <w:pgSz w:w="11910" w:h="16840"/>
          <w:pgMar w:top="1440" w:right="1800" w:bottom="1440" w:left="1800" w:header="0" w:footer="1599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16"/>
          <w:lang w:val="en-US" w:eastAsia="zh-CN"/>
        </w:rPr>
        <w:t>202</w:t>
      </w:r>
      <w:r>
        <w:rPr>
          <w:rFonts w:hint="eastAsia" w:cs="仿宋"/>
          <w:color w:val="auto"/>
          <w:spacing w:val="16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6"/>
          <w:lang w:val="en-US" w:eastAsia="zh-CN"/>
        </w:rPr>
        <w:t>年</w:t>
      </w:r>
      <w:r>
        <w:rPr>
          <w:rFonts w:hint="eastAsia" w:cs="仿宋"/>
          <w:color w:val="auto"/>
          <w:spacing w:val="16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6"/>
          <w:lang w:val="en-US" w:eastAsia="zh-CN"/>
        </w:rPr>
        <w:t>月</w:t>
      </w:r>
      <w:r>
        <w:rPr>
          <w:rFonts w:hint="eastAsia" w:cs="仿宋"/>
          <w:color w:val="auto"/>
          <w:spacing w:val="16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pacing w:val="16"/>
          <w:lang w:val="en-US" w:eastAsia="zh-CN"/>
        </w:rPr>
        <w:t>日</w:t>
      </w:r>
    </w:p>
    <w:p w14:paraId="721D469B">
      <w:pPr>
        <w:spacing w:before="101" w:line="24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6"/>
          <w:sz w:val="28"/>
          <w:szCs w:val="28"/>
        </w:rPr>
        <w:t>附件1</w:t>
      </w:r>
      <w:r>
        <w:rPr>
          <w:rFonts w:hint="eastAsia" w:ascii="黑体" w:hAnsi="黑体" w:eastAsia="黑体" w:cs="黑体"/>
          <w:b/>
          <w:bCs/>
          <w:spacing w:val="26"/>
          <w:sz w:val="28"/>
          <w:szCs w:val="28"/>
          <w:lang w:val="en-US" w:eastAsia="zh-CN"/>
        </w:rPr>
        <w:t>:</w:t>
      </w:r>
    </w:p>
    <w:p w14:paraId="1F0CB95D">
      <w:pPr>
        <w:spacing w:line="240" w:lineRule="auto"/>
        <w:jc w:val="both"/>
        <w:rPr>
          <w:rFonts w:hint="eastAsia" w:ascii="宋体" w:hAnsi="宋体" w:eastAsia="宋体" w:cs="宋体"/>
          <w:sz w:val="21"/>
        </w:rPr>
      </w:pPr>
    </w:p>
    <w:p w14:paraId="02EA35FC">
      <w:pPr>
        <w:spacing w:before="130" w:line="240" w:lineRule="auto"/>
        <w:jc w:val="center"/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中国石油和化学工业联合会</w:t>
      </w:r>
    </w:p>
    <w:p w14:paraId="2BD3C038">
      <w:pPr>
        <w:spacing w:before="130" w:line="240" w:lineRule="auto"/>
        <w:jc w:val="center"/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提出并归口的《绿色产品评价 脱硝催化剂》等68项</w:t>
      </w:r>
    </w:p>
    <w:p w14:paraId="0AFF74BD">
      <w:pPr>
        <w:spacing w:before="130" w:line="240" w:lineRule="auto"/>
        <w:jc w:val="center"/>
        <w:rPr>
          <w:rFonts w:hint="eastAsia" w:ascii="宋体" w:hAnsi="宋体" w:eastAsia="宋体" w:cs="宋体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国家标准清单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275"/>
        <w:gridCol w:w="6273"/>
      </w:tblGrid>
      <w:tr w14:paraId="2FCA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742E8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C6CD8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计划号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10638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项目名称</w:t>
            </w:r>
          </w:p>
        </w:tc>
      </w:tr>
      <w:tr w14:paraId="4F17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223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66DCD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"https://std.samr.gov.cn/gb/search/gbDetailed?id=42BB7AE8EC033542E06397BE0A0A3E38" \o "https://std.samr.gov.cn/gb/search/gbDetailed?id=42BB7AE8EC033542E06397BE0A0A3E38"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20256133-T-606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C3344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绿色产品评价 脱硝催化剂</w:t>
            </w:r>
          </w:p>
        </w:tc>
      </w:tr>
      <w:tr w14:paraId="28DE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34C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8A53E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"https://std.samr.gov.cn/gb/search/gbDetailed?id=40B6A1F9191590CDE06397BE0A0AE6E4" \o "https://std.samr.gov.cn/gb/search/gbDetailed?id=40B6A1F9191590CDE06397BE0A0AE6E4"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20255335-T-606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78FCC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蜂窝式烟气脱硝催化剂</w:t>
            </w:r>
          </w:p>
        </w:tc>
      </w:tr>
      <w:tr w14:paraId="3E6F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094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1A2497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"https://std.samr.gov.cn/gb/search/gbDetailed?id=40B6B953B5889690E06397BE0A0A0C9D" \o "https://std.samr.gov.cn/gb/search/gbDetailed?id=40B6B953B5889690E06397BE0A0A0C9D"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20255124-T-606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620F8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铑炭催化剂活性试验方法</w:t>
            </w:r>
          </w:p>
        </w:tc>
      </w:tr>
      <w:tr w14:paraId="1882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3BC0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46D2E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"https://std.samr.gov.cn/gb/search/gbDetailed?id=3E68BCF716242CAEE06397BE0A0AE36A" \o "https://std.samr.gov.cn/gb/search/gbDetailed?id=3E68BCF716242CAEE06397BE0A0AE36A"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20254340-T-606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3326A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化工产品采样安全通则</w:t>
            </w:r>
          </w:p>
        </w:tc>
      </w:tr>
      <w:tr w14:paraId="2480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F35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A4FE1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"https://std.samr.gov.cn/gb/search/gbDetailed?id=3E68D72D72BC321DE06397BE0A0ABE5C" \o "https://std.samr.gov.cn/gb/search/gbDetailed?id=3E68D72D72BC321DE06397BE0A0ABE5C"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20254516-T-606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FB0C5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化学反应表观反应热测试方法</w:t>
            </w:r>
          </w:p>
        </w:tc>
      </w:tr>
      <w:tr w14:paraId="6DCF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257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311BE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"https://std.samr.gov.cn/gb/search/gbDetailed?id=39A3EBE26D08DCF8E06397BE0A0A726E" \o "https://std.samr.gov.cn/gb/search/gbDetailed?id=39A3EBE26D08DCF8E06397BE0A0A726E"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20251882-T-606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2C421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法与要求 醋酸乙烯</w:t>
            </w:r>
          </w:p>
        </w:tc>
      </w:tr>
      <w:tr w14:paraId="54CA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22B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355B2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"https://std.samr.gov.cn/gb/search/gbDetailed?id=39A3EBE26D0CDCF8E06397BE0A0A726E" \o "https://std.samr.gov.cn/gb/search/gbDetailed?id=39A3EBE26D0CDCF8E06397BE0A0A726E"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20251886-T-606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A8F33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法与要求 对二甲苯</w:t>
            </w:r>
          </w:p>
        </w:tc>
      </w:tr>
      <w:tr w14:paraId="0778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ACD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77AF6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"https://std.samr.gov.cn/gb/search/gbDetailed?id=39A3FA4D6B580702E06397BE0A0ACACF" \o "https://std.samr.gov.cn/gb/search/gbDetailed?id=39A3FA4D6B580702E06397BE0A0ACACF"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20251948-T-606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36137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工业用硝化纤维素</w:t>
            </w:r>
          </w:p>
        </w:tc>
      </w:tr>
      <w:tr w14:paraId="0D0F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34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F83B8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"https://std.samr.gov.cn/gb/search/gbDetailed?id=36E3C04268FA5ED2E06397BE0A0A536B" \o "https://std.samr.gov.cn/gb/search/gbDetailed?id=36E3C04268FA5ED2E06397BE0A0A536B"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20251673-T-606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2E948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工业用精对苯二甲酸（PTA）试验方法 第8部分：颗粒污染物含量的测定</w:t>
            </w:r>
          </w:p>
        </w:tc>
      </w:tr>
      <w:tr w14:paraId="244C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CF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A8B5F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"https://std.samr.gov.cn/gb/search/gbDetailed?id=36E3C800529860F6E06397BE0A0AA85E" \o "https://std.samr.gov.cn/gb/search/gbDetailed?id=36E3C800529860F6E06397BE0A0AA85E"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20251667-T-606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C83E1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表面活性剂 游离环氧乙烷的测定</w:t>
            </w:r>
          </w:p>
        </w:tc>
      </w:tr>
      <w:tr w14:paraId="3751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D36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C259C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"https://std.samr.gov.cn/gb/search/gbDetailed?id=36E3C800529960F6E06397BE0A0AA85E" \o "https://std.samr.gov.cn/gb/search/gbDetailed?id=36E3C800529960F6E06397BE0A0AA85E"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20251668-T-606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2026F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表面活性剂 双酚类化合物的测定</w:t>
            </w:r>
          </w:p>
        </w:tc>
      </w:tr>
      <w:tr w14:paraId="2303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380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8DB60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"https://std.samr.gov.cn/gb/search/gbDetailed?id=349607024FEB3C1DE06397BE0A0AA1D6" \o "https://std.samr.gov.cn/gb/search/gbDetailed?id=349607024FEB3C1DE06397BE0A0AA1D6"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20251197-T-606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B3DB2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工业用1,4-环己烷二甲醇（CHDM）</w:t>
            </w:r>
          </w:p>
        </w:tc>
      </w:tr>
      <w:tr w14:paraId="0BC8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1A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E8041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"https://std.samr.gov.cn/gb/search/gbDetailed?id=31D63B3FE92F4B5BE06397BE0A0AF97C" \o "https://std.samr.gov.cn/gb/search/gbDetailed?id=31D63B3FE92F4B5BE06397BE0A0AF97C"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20250734-T-606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46F2F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化学试剂 N,N-二甲基甲酰胺</w:t>
            </w:r>
          </w:p>
        </w:tc>
      </w:tr>
      <w:tr w14:paraId="6E1B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20E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C6883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"https://std.samr.gov.cn/gb/search/gbDetailed?id=31D63B3FE9314B5BE06397BE0A0AF97C" \o "https://std.samr.gov.cn/gb/search/gbDetailed?id=31D63B3FE9314B5BE06397BE0A0AF97C"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20250736-T-606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46B08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化学试剂 乙醚</w:t>
            </w:r>
          </w:p>
        </w:tc>
      </w:tr>
      <w:tr w14:paraId="44FD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94F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8AD43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"https://std.samr.gov.cn/gb/search/gbDetailed?id=31D63B3FE9324B5BE06397BE0A0AF97C" \o "https://std.samr.gov.cn/gb/search/gbDetailed?id=31D63B3FE9324B5BE06397BE0A0AF97C"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20250737-T-606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9F597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化学试剂 三氯甲烷</w:t>
            </w:r>
          </w:p>
        </w:tc>
      </w:tr>
      <w:tr w14:paraId="0BA6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AB5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B5F2C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"https://std.samr.gov.cn/gb/search/gbDetailed?id=31D63B3FE9384B5BE06397BE0A0AF97C" \o "https://std.samr.gov.cn/gb/search/gbDetailed?id=31D63B3FE9384B5BE06397BE0A0AF97C"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20250743-T-606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D8427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工业用精对苯二甲酸（PTA）</w:t>
            </w:r>
          </w:p>
        </w:tc>
      </w:tr>
      <w:tr w14:paraId="2D9C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2A49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641B5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"https://std.samr.gov.cn/gb/search/gbDetailed?id=31D63B3FE94D4B5BE06397BE0A0AF97C" \o "https://std.samr.gov.cn/gb/search/gbDetailed?id=31D63B3FE94D4B5BE06397BE0A0AF97C"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20250764-T-606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6CAEC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工业用乙烯纯度和烃类杂质的测定 气相色谱法</w:t>
            </w:r>
          </w:p>
        </w:tc>
      </w:tr>
      <w:tr w14:paraId="5B8E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79B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2D455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"https://std.samr.gov.cn/gb/search/gbDetailed?id=31D63B3FE9474B5BE06397BE0A0AF97C" \o "https://std.samr.gov.cn/gb/search/gbDetailed?id=31D63B3FE9474B5BE06397BE0A0AF97C"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20250758-T-606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A1A97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化学试剂 亚硝酸钠</w:t>
            </w:r>
          </w:p>
        </w:tc>
      </w:tr>
      <w:tr w14:paraId="51DD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6EF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E4F9D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"https://std.samr.gov.cn/gb/search/gbDetailed?id=301B3EA124B98FF4E06397BE0A0A205D" \o "https://std.samr.gov.cn/gb/search/gbDetailed?id=301B3EA124B98FF4E06397BE0A0A205D"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20250430-T-606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BFA0E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烟气脱硝催化剂再生技术规范</w:t>
            </w:r>
          </w:p>
        </w:tc>
      </w:tr>
      <w:tr w14:paraId="3BEB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31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BEB2A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"https://std.samr.gov.cn/gb/search/gbDetailed?id=301B4680D1A691AEE06397BE0A0ABBB8" \o "https://std.samr.gov.cn/gb/search/gbDetailed?id=301B4680D1A691AEE06397BE0A0ABBB8"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20250674-T-606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36D06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工业用化学产品 采样 词汇</w:t>
            </w:r>
          </w:p>
        </w:tc>
      </w:tr>
      <w:tr w14:paraId="018A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422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1123CE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"https://std.samr.gov.cn/gb/search/gbDetailed?id=301B4CEFC125934CE06397BE0A0ABDAB" \o "https://std.samr.gov.cn/gb/search/gbDetailed?id=301B4CEFC125934CE06397BE0A0ABDAB"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20250216-T-606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41BBE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低温硫磺尾气加氢催化剂化学成分分析方法</w:t>
            </w:r>
          </w:p>
        </w:tc>
      </w:tr>
      <w:tr w14:paraId="16C0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3F03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A4BD7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"https://std.samr.gov.cn/gb/search/gbDetailed?id=301B4CEFC136934CE06397BE0A0ABDAB" \o "https://std.samr.gov.cn/gb/search/gbDetailed?id=301B4CEFC136934CE06397BE0A0ABDAB"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20250526-T-606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704F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低温硫磺尾气加氢催化剂物理性能试验方法</w:t>
            </w:r>
          </w:p>
        </w:tc>
      </w:tr>
      <w:tr w14:paraId="26D1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93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3C61F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"https://std.samr.gov.cn/gb/search/gbDetailed?id=301B3EA124A18FF4E06397BE0A0A205D" \o "https://std.samr.gov.cn/gb/search/gbDetailed?id=301B3EA124A18FF4E06397BE0A0A205D"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20250250-T-606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6A9D9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液体三氧化硫</w:t>
            </w:r>
          </w:p>
        </w:tc>
      </w:tr>
      <w:tr w14:paraId="1DFF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40D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4EF1A3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"https://std.samr.gov.cn/gb/search/gbDetailed?id=473E999D3A3837B2E06397BE0A0A2E3E" \o "https://std.samr.gov.cn/gb/search/gbDetailed?id=473E999D3A3837B2E06397BE0A0A2E3E"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20257113-T-469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79BFB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固体化学品自动点火温度的试验方法</w:t>
            </w:r>
          </w:p>
        </w:tc>
      </w:tr>
      <w:tr w14:paraId="2718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CA2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148CB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"https://std.samr.gov.cn/gb/search/gbDetailed?id=473E999D3A5837B2E06397BE0A0A2E3E" \o "https://std.samr.gov.cn/gb/search/gbDetailed?id=473E999D3A5837B2E06397BE0A0A2E3E"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20256836-T-469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DA6D0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微反应连续流工艺技术要求</w:t>
            </w:r>
          </w:p>
        </w:tc>
      </w:tr>
      <w:tr w14:paraId="69C2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443C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B104E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"https://std.samr.gov.cn/gb/search/gbDetailed?id=473E999D3A5937B2E06397BE0A0A2E3E" \o "https://std.samr.gov.cn/gb/search/gbDetailed?id=473E999D3A5937B2E06397BE0A0A2E3E"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20256837-T-469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45AF0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物质爆炸危险性甄别程序</w:t>
            </w:r>
          </w:p>
        </w:tc>
      </w:tr>
      <w:tr w14:paraId="489F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3327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FCFB5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"https://std.samr.gov.cn/gb/search/gbDetailed?id=473E999D3A5A37B2E06397BE0A0A2E3E" \o "https://std.samr.gov.cn/gb/search/gbDetailed?id=473E999D3A5A37B2E06397BE0A0A2E3E"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20256838-T-469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E13EC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可燃气体（蒸气）层流燃烧速度测定方法</w:t>
            </w:r>
          </w:p>
        </w:tc>
      </w:tr>
      <w:tr w14:paraId="7233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84A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8C32B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"https://std.samr.gov.cn/gb/search/gbDetailed?id=473E999D3A7437B2E06397BE0A0A2E3E" \o "https://std.samr.gov.cn/gb/search/gbDetailed?id=473E999D3A7437B2E06397BE0A0A2E3E"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20256909-T-469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38B9E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化工园区机器人安全巡检规范</w:t>
            </w:r>
          </w:p>
        </w:tc>
      </w:tr>
      <w:tr w14:paraId="54B3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4F88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D5D3F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"https://std.samr.gov.cn/gb/search/gbDetailed?id=40B6B953B5319690E06397BE0A0A0C9D" \o "https://std.samr.gov.cn/gb/search/gbDetailed?id=40B6B953B5319690E06397BE0A0A0C9D"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20255419-T-469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A0AA2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危险化学品企业工艺平稳性 第6部分：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关键绩效指标</w:t>
            </w:r>
          </w:p>
        </w:tc>
      </w:tr>
      <w:tr w14:paraId="2982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20E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893F0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"https://std.samr.gov.cn/gb/search/gbDetailed?id=40B6A1F9191790CDE06397BE0A0AE6E4" \o "https://std.samr.gov.cn/gb/search/gbDetailed?id=40B6A1F9191790CDE06397BE0A0AE6E4"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20255420-T-469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A85B6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危险化学品企业供电系统风险评估技术导则</w:t>
            </w:r>
          </w:p>
        </w:tc>
      </w:tr>
      <w:tr w14:paraId="7253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2342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1C6B84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"https://std.samr.gov.cn/gb/search/gbDetailed?id=40B6A1F9191990CDE06397BE0A0AE6E4" \o "https://std.samr.gov.cn/gb/search/gbDetailed?id=40B6A1F9191990CDE06397BE0A0AE6E4"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20255422-T-469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A6083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危险化学品企业工艺平稳性 第5部分：工艺报警优化规范</w:t>
            </w:r>
          </w:p>
        </w:tc>
      </w:tr>
      <w:tr w14:paraId="6231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3D28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63129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"https://std.samr.gov.cn/gb/search/gbDetailed?id=40B6BE18C20F98A5E06397BE0A0A6D15" \o "https://std.samr.gov.cn/gb/search/gbDetailed?id=40B6BE18C20F98A5E06397BE0A0A6D15"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20255103-T-469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B7572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化工园区危险品运输车辆停车场运营安全管理要求</w:t>
            </w:r>
          </w:p>
        </w:tc>
      </w:tr>
      <w:tr w14:paraId="064F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8F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9A7E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"https://std.samr.gov.cn/gb/search/gbDetailed?id=40B6BE18C21098A5E06397BE0A0A6D15" \o "https://std.samr.gov.cn/gb/search/gbDetailed?id=40B6BE18C21098A5E06397BE0A0A6D15"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20255104-T-469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BF9F5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化学品危险性评价通则</w:t>
            </w:r>
          </w:p>
        </w:tc>
      </w:tr>
      <w:tr w14:paraId="2818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1E9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177E4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"https://std.samr.gov.cn/gb/search/gbDetailed?id=40B6BE18C21198A5E06397BE0A0A6D15" \o "https://std.samr.gov.cn/gb/search/gbDetailed?id=40B6BE18C21198A5E06397BE0A0A6D15"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20255105-T-469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7F78F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黄磷安全规程</w:t>
            </w:r>
          </w:p>
        </w:tc>
      </w:tr>
      <w:tr w14:paraId="5E25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D5A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23647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"https://std.samr.gov.cn/gb/search/gbDetailed?id=40B6BE18C21298A5E06397BE0A0A6D15" \o "https://std.samr.gov.cn/gb/search/gbDetailed?id=40B6BE18C21298A5E06397BE0A0A6D15"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20255106-T-469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98EFA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液体危险货物道路运输装卸场站装卸技术要求</w:t>
            </w:r>
          </w:p>
        </w:tc>
      </w:tr>
      <w:tr w14:paraId="0FAB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79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AB4C7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"https://std.samr.gov.cn/gb/search/gbDetailed?id=40B6CE3114C39C6AE06397BE0A0AF4AE" \o "https://std.samr.gov.cn/gb/search/gbDetailed?id=40B6CE3114C39C6AE06397BE0A0AF4AE"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20255489-T-469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AE6CB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沉积物中底栖寡毛纲环节动物生物蓄积试验</w:t>
            </w:r>
          </w:p>
        </w:tc>
      </w:tr>
      <w:tr w14:paraId="1FC7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82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D6FD1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"https://std.samr.gov.cn/gb/search/gbDetailed?id=3E68BCF716302CAEE06397BE0A0AE36A" \o "https://std.samr.gov.cn/gb/search/gbDetailed?id=3E68BCF716302CAEE06397BE0A0AE36A"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20254409-T-469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29118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水相光转化 直接光解试验</w:t>
            </w:r>
          </w:p>
        </w:tc>
      </w:tr>
      <w:tr w14:paraId="6EBD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9E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E3EEE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"https://std.samr.gov.cn/gb/search/gbDetailed?id=3BD712ED908AA227E06397BE0A0ACCDE" \o "https://std.samr.gov.cn/gb/search/gbDetailed?id=3BD712ED908AA227E06397BE0A0ACCDE"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20253315-T-469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AAE40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雌激素活性体内快速试验</w:t>
            </w:r>
          </w:p>
        </w:tc>
      </w:tr>
      <w:tr w14:paraId="0314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5EF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22E26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"https://std.samr.gov.cn/gb/search/gbDetailed?id=3BD712ED908BA227E06397BE0A0ACCDE" \o "https://std.samr.gov.cn/gb/search/gbDetailed?id=3BD712ED908BA227E06397BE0A0ACCDE"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20253316-T-469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44BE7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评价废水中排放化学物质的生物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降解性的模拟试验 活性污泥中的生物降解</w:t>
            </w:r>
          </w:p>
        </w:tc>
      </w:tr>
      <w:tr w14:paraId="6905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486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A458F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"https://std.samr.gov.cn/gb/search/gbDetailed?id=3BD712ED908DA227E06397BE0A0ACCDE" \o "https://std.samr.gov.cn/gb/search/gbDetailed?id=3BD712ED908DA227E06397BE0A0ACCDE"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20253317-T-469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D9873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沉积物-水系统中水丝蚓毒性试验</w:t>
            </w:r>
          </w:p>
        </w:tc>
      </w:tr>
      <w:tr w14:paraId="30C1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606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7B057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"https://std.samr.gov.cn/gb/search/gbDetailed?id=3BD712ED908EA227E06397BE0A0ACCDE" \o "https://std.samr.gov.cn/gb/search/gbDetailed?id=3BD712ED908EA227E06397BE0A0ACCDE"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20253318-T-469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CC5C5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评价废水中排放化学物质的生物降解性的模拟试验 污水管道系统中的生物降解</w:t>
            </w:r>
          </w:p>
        </w:tc>
      </w:tr>
      <w:tr w14:paraId="6B06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2D2E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59AF6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"https://std.samr.gov.cn/gb/search/gbDetailed?id=3BD70B2DBAC1A0ADE06397BE0A0A009B" \o "https://std.samr.gov.cn/gb/search/gbDetailed?id=3BD70B2DBAC1A0ADE06397BE0A0A009B"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20253311-T-469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F2DCA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新能源电池运输包装容器检验规范</w:t>
            </w:r>
          </w:p>
        </w:tc>
      </w:tr>
      <w:tr w14:paraId="3ABB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41E9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1CDF1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"https://std.samr.gov.cn/gb/search/gbDetailed?id=3BD73E720BF8AAE6E06397BE0A0A5146" \o "https://std.samr.gov.cn/gb/search/gbDetailed?id=3BD73E720BF8AAE6E06397BE0A0A5146"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20253312-T-469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EBEC0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哺乳动物红细胞Pig-a基因突变试验方法</w:t>
            </w:r>
          </w:p>
        </w:tc>
      </w:tr>
      <w:tr w14:paraId="3448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B6E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5190B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"https://std.samr.gov.cn/gb/search/gbDetailed?id=3BD71AAD5C43A3E5E06397BE0A0AB5AF" \o "https://std.samr.gov.cn/gb/search/gbDetailed?id=3BD71AAD5C43A3E5E06397BE0A0AB5AF"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20253267-T-469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751DE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体外免疫毒性 IL-2荧光素酶检测法</w:t>
            </w:r>
          </w:p>
        </w:tc>
      </w:tr>
      <w:tr w14:paraId="7396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23D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3A0AA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"https://std.samr.gov.cn/gb/search/gbDetailed?id=3BD71AAD5C46A3E5E06397BE0A0AB5AF" \o "https://std.samr.gov.cn/gb/search/gbDetailed?id=3BD71AAD5C46A3E5E06397BE0A0AB5AF"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20253270-T-469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B5C9F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快速生物降解性 密闭瓶二氧化碳法（顶空）试验</w:t>
            </w:r>
          </w:p>
        </w:tc>
      </w:tr>
      <w:tr w14:paraId="740E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7AC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452D4F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"https://std.samr.gov.cn/gb/search/gbDetailed?id=39A3E6848E96DB10E06397BE0A0A167F" \o "https://std.samr.gov.cn/gb/search/gbDetailed?id=39A3E6848E96DB10E06397BE0A0A167F"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20252117-T-469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C8689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有机物在消化污泥中的厌氧生物降解性 气体产量测定法</w:t>
            </w:r>
          </w:p>
        </w:tc>
      </w:tr>
      <w:tr w14:paraId="4D81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EAF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60194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"https://std.samr.gov.cn/gb/search/gbDetailed?id=39A3FA4D6B700702E06397BE0A0ACACF" \o "https://std.samr.gov.cn/gb/search/gbDetailed?id=39A3FA4D6B700702E06397BE0A0ACACF"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20252101-T-469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8DC8B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化学品危险性分类试验方法 气体和气体混合物燃烧潜力和氧化能力</w:t>
            </w:r>
          </w:p>
        </w:tc>
      </w:tr>
      <w:tr w14:paraId="1D49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4FE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115C1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"https://std.samr.gov.cn/gb/search/gbDetailed?id=39A3FA4D6B770702E06397BE0A0ACACF" \o "https://std.samr.gov.cn/gb/search/gbDetailed?id=39A3FA4D6B770702E06397BE0A0ACACF"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20252108-T-469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FA5E8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稀有鮈鲫急性毒性试验</w:t>
            </w:r>
          </w:p>
        </w:tc>
      </w:tr>
      <w:tr w14:paraId="745A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AA9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48E6BD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"https://std.samr.gov.cn/gb/search/gbDetailed?id=39A3FA4D6B780702E06397BE0A0ACACF" \o "https://std.samr.gov.cn/gb/search/gbDetailed?id=39A3FA4D6B780702E06397BE0A0ACACF"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20252109-T-469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3CE28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体外哺乳动物细胞微核试验方法</w:t>
            </w:r>
          </w:p>
        </w:tc>
      </w:tr>
      <w:tr w14:paraId="3FED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6B3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EBE2A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"https://std.samr.gov.cn/gb/search/gbDetailed?id=39A3FA4D6B790702E06397BE0A0ACACF" \o "https://std.samr.gov.cn/gb/search/gbDetailed?id=39A3FA4D6B790702E06397BE0A0ACACF"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20252110-T-469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DF8E9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鱼类急性毒性试验</w:t>
            </w:r>
          </w:p>
        </w:tc>
      </w:tr>
      <w:tr w14:paraId="0CEC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5D23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EE51A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"https://std.samr.gov.cn/gb/search/gbDetailed?id=39A3FA4D6B7A0702E06397BE0A0ACACF" \o "https://std.samr.gov.cn/gb/search/gbDetailed?id=39A3FA4D6B7A0702E06397BE0A0ACACF"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20252111-T-469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A3FAE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体外皮肤腐蚀 膜屏障试验方法</w:t>
            </w:r>
          </w:p>
        </w:tc>
      </w:tr>
      <w:tr w14:paraId="78F6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7DC9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A2E8D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"https://std.samr.gov.cn/gb/search/gbDetailed?id=39A3FA4D6B7B0702E06397BE0A0ACACF" \o "https://std.samr.gov.cn/gb/search/gbDetailed?id=39A3FA4D6B7B0702E06397BE0A0ACACF"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20252112-T-469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43DE0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体外皮肤腐蚀 人体皮肤模型试验方法</w:t>
            </w:r>
          </w:p>
        </w:tc>
      </w:tr>
      <w:tr w14:paraId="2EA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219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092568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"https://std.samr.gov.cn/gb/search/gbDetailed?id=39A3FA4D6B7C0702E06397BE0A0ACACF" \o "https://std.samr.gov.cn/gb/search/gbDetailed?id=39A3FA4D6B7C0702E06397BE0A0ACACF"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20252113-T-469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17660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急性吸入毒性 固定浓度试验方法</w:t>
            </w:r>
          </w:p>
        </w:tc>
      </w:tr>
      <w:tr w14:paraId="510B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09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95E94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"https://std.samr.gov.cn/gb/search/gbDetailed?id=39A3FA4D6B7D0702E06397BE0A0ACACF" \o "https://std.samr.gov.cn/gb/search/gbDetailed?id=39A3FA4D6B7D0702E06397BE0A0ACACF"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20252114-T-469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8AE5B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体外皮肤腐蚀 经皮电阻试验方法</w:t>
            </w:r>
          </w:p>
        </w:tc>
      </w:tr>
      <w:tr w14:paraId="078D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C9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B6ED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"https://std.samr.gov.cn/gb/search/gbDetailed?id=39A3FA4D6B7E0702E06397BE0A0ACACF" \o "https://std.samr.gov.cn/gb/search/gbDetailed?id=39A3FA4D6B7E0702E06397BE0A0ACACF"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20252115-T-469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18A69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沉积物-水系统中摇蚊毒性试验 加标于水法</w:t>
            </w:r>
          </w:p>
        </w:tc>
      </w:tr>
      <w:tr w14:paraId="0A1E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134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24F7F6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"https://std.samr.gov.cn/gb/search/gbDetailed?id=39A3FA4D6B7F0702E06397BE0A0ACACF" \o "https://std.samr.gov.cn/gb/search/gbDetailed?id=39A3FA4D6B7F0702E06397BE0A0ACACF"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20252116-T-469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34B26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沉积物-水系统中摇蚊毒性试验 加标于沉积物法</w:t>
            </w:r>
          </w:p>
        </w:tc>
      </w:tr>
      <w:tr w14:paraId="2FC9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355E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B3D94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"https://std.samr.gov.cn/gb/search/gbDetailed?id=39A3FA4D6B800702E06397BE0A0ACACF" \o "https://std.samr.gov.cn/gb/search/gbDetailed?id=39A3FA4D6B800702E06397BE0A0ACACF"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20252118-T-469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6E665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分配系数（正辛醇/水）—慢速搅拌法试验</w:t>
            </w:r>
          </w:p>
        </w:tc>
      </w:tr>
      <w:tr w14:paraId="7A8A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354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792E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"https://std.samr.gov.cn/gb/search/gbDetailed?id=473E999D3A3837B2E06397BE0A0A2E3E" \o "https://std.samr.gov.cn/gb/search/gbDetailed?id=473E999D3A3837B2E06397BE0A0A2E3E"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20257113-T-469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AABE7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固体化学品自动点火温度的试验方法</w:t>
            </w:r>
          </w:p>
        </w:tc>
      </w:tr>
      <w:tr w14:paraId="6993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BF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40C51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"https://std.samr.gov.cn/gb/search/gbDetailed?id=473E999D3A5837B2E06397BE0A0A2E3E" \o "https://std.samr.gov.cn/gb/search/gbDetailed?id=473E999D3A5837B2E06397BE0A0A2E3E"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20256836-T-469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E180A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微反应连续流工艺技术要求</w:t>
            </w:r>
          </w:p>
        </w:tc>
      </w:tr>
      <w:tr w14:paraId="73FD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917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22D84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"https://std.samr.gov.cn/gb/search/gbDetailed?id=473E999D3A5937B2E06397BE0A0A2E3E" \o "https://std.samr.gov.cn/gb/search/gbDetailed?id=473E999D3A5937B2E06397BE0A0A2E3E"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20256837-T-469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1BA932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 物质爆炸危险性甄别程序</w:t>
            </w:r>
          </w:p>
        </w:tc>
      </w:tr>
      <w:tr w14:paraId="6504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6F4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1E9AED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"https://std.samr.gov.cn/gb/search/gbDetailed?id=473E999D3A5A37B2E06397BE0A0A2E3E" \o "https://std.samr.gov.cn/gb/search/gbDetailed?id=473E999D3A5A37B2E06397BE0A0A2E3E"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20256838-T-469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5746D7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可燃气体（蒸气）层流燃烧速度测定方法</w:t>
            </w:r>
          </w:p>
        </w:tc>
      </w:tr>
      <w:tr w14:paraId="2AE6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225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7503B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"https://std.samr.gov.cn/gb/search/gbDetailed?id=473E999D3A7437B2E06397BE0A0A2E3E" \o "https://std.samr.gov.cn/gb/search/gbDetailed?id=473E999D3A7437B2E06397BE0A0A2E3E"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20256909-T-469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51F0F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化工园区机器人安全巡检规范</w:t>
            </w:r>
          </w:p>
        </w:tc>
      </w:tr>
      <w:tr w14:paraId="6909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C1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48550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"https://std.samr.gov.cn/gb/search/gbDetailed?id=40B6B953B5319690E06397BE0A0A0C9D" \o "https://std.samr.gov.cn/gb/search/gbDetailed?id=40B6B953B5319690E06397BE0A0A0C9D"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20255419-T-469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F26B5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危险化学品企业工艺平稳性 第6部分：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关键绩效指标</w:t>
            </w:r>
          </w:p>
        </w:tc>
      </w:tr>
      <w:tr w14:paraId="200D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F9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143A7A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"https://std.samr.gov.cn/gb/search/gbDetailed?id=40B6A1F9191790CDE06397BE0A0AE6E4" \o "https://std.samr.gov.cn/gb/search/gbDetailed?id=40B6A1F9191790CDE06397BE0A0AE6E4"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20255420-T-469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102BC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危险化学品企业供电系统风险评估技术导则</w:t>
            </w:r>
          </w:p>
        </w:tc>
      </w:tr>
      <w:tr w14:paraId="1F34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5F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ED2D2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"https://std.samr.gov.cn/gb/search/gbDetailed?id=40B6A1F9191990CDE06397BE0A0AE6E4" \o "https://std.samr.gov.cn/gb/search/gbDetailed?id=40B6A1F9191990CDE06397BE0A0AE6E4"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20255422-T-469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74705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危险化学品企业工艺平稳性 第5部分：工艺报警优化规范</w:t>
            </w:r>
          </w:p>
        </w:tc>
      </w:tr>
      <w:tr w14:paraId="03FC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E5C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6054EB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"https://std.samr.gov.cn/gb/search/gbDetailed?id=40B6BE18C20F98A5E06397BE0A0A6D15" \o "https://std.samr.gov.cn/gb/search/gbDetailed?id=40B6BE18C20F98A5E06397BE0A0A6D15"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20255103-T-469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34136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化工园区危险品运输车辆停车场运营安全管理要求</w:t>
            </w:r>
          </w:p>
        </w:tc>
      </w:tr>
      <w:tr w14:paraId="331E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6DCA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5A425E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"https://std.samr.gov.cn/gb/search/gbDetailed?id=40B6BE18C21098A5E06397BE0A0A6D15" \o "https://std.samr.gov.cn/gb/search/gbDetailed?id=40B6BE18C21098A5E06397BE0A0A6D15"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20255104-T-469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8DC74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化学品危险性评价通则</w:t>
            </w:r>
          </w:p>
        </w:tc>
      </w:tr>
      <w:tr w14:paraId="5D88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14:paraId="0E93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71CE33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"https://std.samr.gov.cn/gb/search/gbDetailed?id=40B6BE18C21298A5E06397BE0A0A6D15" \o "https://std.samr.gov.cn/gb/search/gbDetailed?id=40B6BE18C21298A5E06397BE0A0A6D15" </w:instrTex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20255106-T-469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7B319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液体危险货物道路运输装卸场站装卸技术要求</w:t>
            </w:r>
          </w:p>
        </w:tc>
      </w:tr>
    </w:tbl>
    <w:p w14:paraId="01A4B49C"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176330B8"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附件2：</w:t>
      </w:r>
    </w:p>
    <w:p w14:paraId="04073ECC"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1168DD16">
      <w:pPr>
        <w:spacing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中国石油和化学工业联合会</w:t>
      </w:r>
    </w:p>
    <w:p w14:paraId="74ACE838">
      <w:pPr>
        <w:spacing w:line="24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标准编制组成员单位申请表</w:t>
      </w:r>
    </w:p>
    <w:p w14:paraId="73E680D6">
      <w:pPr>
        <w:spacing w:line="24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20"/>
        <w:gridCol w:w="849"/>
        <w:gridCol w:w="794"/>
        <w:gridCol w:w="1536"/>
        <w:gridCol w:w="1017"/>
        <w:gridCol w:w="2824"/>
      </w:tblGrid>
      <w:tr w14:paraId="1EC8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0960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拟参与标准信息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D53F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D6B6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24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9A9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单位信息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F57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16E3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BC8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5003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A9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参与类型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F70F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主编        □普通参编</w:t>
            </w:r>
          </w:p>
        </w:tc>
      </w:tr>
      <w:tr w14:paraId="0ED7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D6DF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DE63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B0D7">
            <w:pPr>
              <w:tabs>
                <w:tab w:val="left" w:pos="1870"/>
              </w:tabs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□政府部门      □事业单位      □社会组织</w:t>
            </w:r>
          </w:p>
          <w:p w14:paraId="3081C7BE">
            <w:pPr>
              <w:tabs>
                <w:tab w:val="left" w:pos="1870"/>
              </w:tabs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□科研院所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          □其他：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31EC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21DB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5551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094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B1F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9AD5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F7E1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EAA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5E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227D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81B5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D2D6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F9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547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拟参与编写人员信息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C957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9A5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B8B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64A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B3C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3456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1E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402B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EF5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4C3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544F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C699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BAB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38F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13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4517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BF7B">
            <w:pPr>
              <w:pStyle w:val="9"/>
              <w:tabs>
                <w:tab w:val="right" w:leader="dot" w:pos="7980"/>
              </w:tabs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AD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388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拟参与编写人员简介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8D70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2E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9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FCA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申请单位意见</w:t>
            </w:r>
          </w:p>
          <w:p w14:paraId="5B8BD53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8BBA23">
            <w:pPr>
              <w:spacing w:line="240" w:lineRule="auto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情况属实，同意申请；请予以审批，谢谢。</w:t>
            </w:r>
          </w:p>
          <w:p w14:paraId="3D570739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3A38C0EB">
            <w:pPr>
              <w:spacing w:line="240" w:lineRule="auto"/>
              <w:ind w:firstLine="5280" w:firstLineChars="2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（签章）</w:t>
            </w:r>
          </w:p>
          <w:p w14:paraId="3AC07837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7584FB68">
      <w:pPr>
        <w:spacing w:line="240" w:lineRule="auto"/>
        <w:jc w:val="both"/>
        <w:rPr>
          <w:rFonts w:hint="eastAsia" w:ascii="宋体" w:hAnsi="宋体" w:eastAsia="宋体" w:cs="宋体"/>
        </w:rPr>
      </w:pPr>
    </w:p>
    <w:p w14:paraId="40D80398">
      <w:pPr>
        <w:rPr>
          <w:rFonts w:hint="eastAsia" w:ascii="宋体" w:hAnsi="宋体" w:eastAsia="宋体" w:cs="宋体"/>
          <w:lang w:val="en-US" w:eastAsia="zh-CN"/>
        </w:rPr>
      </w:pPr>
    </w:p>
    <w:p w14:paraId="5EA182BE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lnNumType w:countBy="0" w:restart="continuous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7A5F9">
    <w:pPr>
      <w:spacing w:line="174" w:lineRule="auto"/>
      <w:ind w:left="4370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738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738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54CC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E25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E25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BEBAA">
    <w:pPr>
      <w:spacing w:after="239" w:line="188" w:lineRule="auto"/>
      <w:ind w:left="4529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E4D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E4D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5DA4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B4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0649D"/>
    <w:rsid w:val="17675213"/>
    <w:rsid w:val="27E1321C"/>
    <w:rsid w:val="5E307F1B"/>
    <w:rsid w:val="7BE0649D"/>
    <w:rsid w:val="7E6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List Paragraph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2200</Words>
  <Characters>3214</Characters>
  <Lines>0</Lines>
  <Paragraphs>0</Paragraphs>
  <TotalTime>69</TotalTime>
  <ScaleCrop>false</ScaleCrop>
  <LinksUpToDate>false</LinksUpToDate>
  <CharactersWithSpaces>3411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2025-07-04T02:02:00Z</dcterms:created>
  <dc:creator>～翰林</dc:creator>
  <cp:lastModifiedBy>徐红</cp:lastModifiedBy>
  <dcterms:modified xsi:type="dcterms:W3CDTF">2026-02-02T02:30:55Z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2CFFBAA2DEE84CD684A990935BC7730E_13</vt:lpwstr>
  </property>
  <property fmtid="{D5CDD505-2E9C-101B-9397-08002B2CF9AE}" pid="4" name="KSOTemplateDocerSaveRecord">
    <vt:lpwstr>eyJoZGlkIjoiZjFjZmM4YTFkNDM0YzhhOTc4NzExMjk1NDdlZTljNWYiLCJ1c2VySWQiOiIxMTczMjE5MzIxIn0=</vt:lpwstr>
  </property>
</Properties>
</file>